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29205B">
      <w:pPr>
        <w:pStyle w:val="Titolocopertina"/>
      </w:pPr>
      <w:r w:rsidRPr="009312AE">
        <w:t xml:space="preserve">FACSIMILE DICHIARAZIONE </w:t>
      </w:r>
      <w:r w:rsidR="000627B5">
        <w:t>AGGIUNTIVA</w:t>
      </w:r>
      <w:r w:rsidR="002C014D">
        <w:t xml:space="preserve"> </w:t>
      </w:r>
      <w:r w:rsidRPr="009312AE">
        <w:t>RILASCIATA AI SENSI DELL’ART. 46 DEL</w:t>
      </w:r>
      <w:r w:rsidR="0029205B">
        <w:t xml:space="preserve"> </w:t>
      </w:r>
      <w:r w:rsidRPr="009312AE">
        <w:t>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D119D4" w:rsidP="00123085">
      <w:pPr>
        <w:jc w:val="both"/>
        <w:rPr>
          <w:rStyle w:val="BLOCKBOLD"/>
          <w:rFonts w:ascii="Calibri" w:hAnsi="Calibri"/>
          <w:color w:val="0000FF"/>
        </w:rPr>
      </w:pPr>
      <w:r w:rsidRPr="00D119D4">
        <w:rPr>
          <w:rStyle w:val="BLOCKBOLD"/>
          <w:rFonts w:ascii="Calibri" w:hAnsi="Calibri"/>
        </w:rPr>
        <w:t>Affidamento diretto con valutazione comparativa di preventivi MePA (ex art. 36 comma 2 lettera a e comma 6) - d.lgs. 50/2016)</w:t>
      </w:r>
      <w:r>
        <w:rPr>
          <w:rStyle w:val="BLOCKBOLD"/>
          <w:rFonts w:ascii="Calibri" w:hAnsi="Calibri"/>
        </w:rPr>
        <w:t xml:space="preserve"> pe</w:t>
      </w:r>
      <w:bookmarkStart w:id="0" w:name="_GoBack"/>
      <w:bookmarkEnd w:id="0"/>
      <w:r>
        <w:rPr>
          <w:rStyle w:val="BLOCKBOLD"/>
          <w:rFonts w:ascii="Calibri" w:hAnsi="Calibri"/>
        </w:rPr>
        <w:t xml:space="preserve">r il </w:t>
      </w:r>
      <w:r w:rsidRPr="00D119D4">
        <w:rPr>
          <w:rStyle w:val="BLOCKBOLD"/>
          <w:rFonts w:ascii="Calibri" w:hAnsi="Calibri"/>
        </w:rPr>
        <w:t>Servizio di manutenzione di prodotti software Cisco per Sogei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a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>bis) del D.lgs.</w:t>
      </w:r>
      <w:r w:rsidR="00A73BD2" w:rsidRPr="00C116FE">
        <w:rPr>
          <w:rFonts w:ascii="Calibri" w:hAnsi="Calibri"/>
          <w:sz w:val="22"/>
        </w:rPr>
        <w:t xml:space="preserve"> </w:t>
      </w:r>
      <w:r w:rsidR="00CB0CA8" w:rsidRPr="00C116FE">
        <w:rPr>
          <w:rFonts w:ascii="Calibri" w:hAnsi="Calibri"/>
          <w:sz w:val="22"/>
        </w:rPr>
        <w:t xml:space="preserve">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a</w:t>
      </w:r>
      <w:r w:rsidRPr="00C116FE">
        <w:rPr>
          <w:rFonts w:ascii="Calibri" w:hAnsi="Calibri"/>
          <w:sz w:val="22"/>
        </w:rPr>
        <w:t xml:space="preserve">dottate misure di autodisciplina. In caso affermativo chiarire se l’operatore economico;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);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b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>ter) del D.lgs.</w:t>
      </w:r>
      <w:r w:rsidR="00D119D4">
        <w:rPr>
          <w:rFonts w:ascii="Calibri" w:hAnsi="Calibri"/>
          <w:sz w:val="22"/>
        </w:rPr>
        <w:t xml:space="preserve"> </w:t>
      </w:r>
      <w:r w:rsidR="00CB0CA8" w:rsidRPr="00C116FE">
        <w:rPr>
          <w:rFonts w:ascii="Calibri" w:hAnsi="Calibri"/>
          <w:sz w:val="22"/>
        </w:rPr>
        <w:t xml:space="preserve">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lastRenderedPageBreak/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</w:t>
      </w:r>
      <w:r w:rsidRPr="00C116FE">
        <w:rPr>
          <w:rFonts w:ascii="Calibri" w:hAnsi="Calibri"/>
          <w:sz w:val="22"/>
        </w:rPr>
        <w:t xml:space="preserve">adottate misure di autodisciplina. In caso affermativo chiarire se l’operatore economico.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0A1C5E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</w:t>
      </w:r>
      <w:r w:rsidR="00A007BF" w:rsidRPr="00C116FE">
        <w:rPr>
          <w:rFonts w:ascii="Calibri" w:hAnsi="Calibri"/>
          <w:sz w:val="22"/>
        </w:rPr>
        <w:t>.</w:t>
      </w:r>
    </w:p>
    <w:p w:rsidR="00123085" w:rsidRPr="009312AE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9D4" w:rsidRDefault="00D119D4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D119D4">
      <w:rPr>
        <w:rFonts w:ascii="Calibri" w:hAnsi="Calibri"/>
        <w:sz w:val="18"/>
        <w:szCs w:val="18"/>
      </w:rPr>
      <w:t>Affidamento diretto con valutaz</w:t>
    </w:r>
    <w:r>
      <w:rPr>
        <w:rFonts w:ascii="Calibri" w:hAnsi="Calibri"/>
        <w:sz w:val="18"/>
        <w:szCs w:val="18"/>
      </w:rPr>
      <w:t xml:space="preserve">ione comparativa di preventivi </w:t>
    </w:r>
    <w:proofErr w:type="spellStart"/>
    <w:r>
      <w:rPr>
        <w:rFonts w:ascii="Calibri" w:hAnsi="Calibri"/>
        <w:sz w:val="18"/>
        <w:szCs w:val="18"/>
      </w:rPr>
      <w:t>MePA</w:t>
    </w:r>
    <w:proofErr w:type="spellEnd"/>
    <w:r w:rsidRPr="00D119D4">
      <w:rPr>
        <w:rFonts w:ascii="Calibri" w:hAnsi="Calibri"/>
        <w:sz w:val="18"/>
        <w:szCs w:val="18"/>
      </w:rPr>
      <w:t xml:space="preserve"> (ex art. 36 comma 2 lettera a e comma 6) - d.lgs. 50/2016) per il servizio di man</w:t>
    </w:r>
    <w:r>
      <w:rPr>
        <w:rFonts w:ascii="Calibri" w:hAnsi="Calibri"/>
        <w:sz w:val="18"/>
        <w:szCs w:val="18"/>
      </w:rPr>
      <w:t>utenzione di prodotti software C</w:t>
    </w:r>
    <w:r w:rsidRPr="00D119D4">
      <w:rPr>
        <w:rFonts w:ascii="Calibri" w:hAnsi="Calibri"/>
        <w:sz w:val="18"/>
        <w:szCs w:val="18"/>
      </w:rPr>
      <w:t>isc</w:t>
    </w:r>
    <w:r>
      <w:rPr>
        <w:rFonts w:ascii="Calibri" w:hAnsi="Calibri"/>
        <w:sz w:val="18"/>
        <w:szCs w:val="18"/>
      </w:rPr>
      <w:t xml:space="preserve">o per </w:t>
    </w:r>
    <w:proofErr w:type="spellStart"/>
    <w:r>
      <w:rPr>
        <w:rFonts w:ascii="Calibri" w:hAnsi="Calibri"/>
        <w:sz w:val="18"/>
        <w:szCs w:val="18"/>
      </w:rPr>
      <w:t>S</w:t>
    </w:r>
    <w:r w:rsidRPr="00D119D4">
      <w:rPr>
        <w:rFonts w:ascii="Calibri" w:hAnsi="Calibri"/>
        <w:sz w:val="18"/>
        <w:szCs w:val="18"/>
      </w:rPr>
      <w:t>ogei</w:t>
    </w:r>
    <w:proofErr w:type="spellEnd"/>
    <w:r w:rsidRPr="00D119D4">
      <w:rPr>
        <w:rFonts w:ascii="Calibri" w:hAnsi="Calibri"/>
        <w:sz w:val="18"/>
        <w:szCs w:val="18"/>
      </w:rPr>
      <w:t xml:space="preserve">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C116FE">
      <w:rPr>
        <w:rFonts w:ascii="Calibri" w:hAnsi="Calibri"/>
        <w:sz w:val="18"/>
        <w:szCs w:val="18"/>
      </w:rPr>
      <w:tab/>
      <w:t>18/02/2019</w:t>
    </w:r>
    <w:r w:rsidR="00C116FE">
      <w:rPr>
        <w:rFonts w:ascii="Calibri" w:hAnsi="Calibri"/>
        <w:sz w:val="18"/>
        <w:szCs w:val="18"/>
      </w:rPr>
      <w:tab/>
    </w:r>
    <w:r w:rsidR="0094570D">
      <w:rPr>
        <w:rFonts w:ascii="Calibri" w:hAnsi="Calibri"/>
        <w:sz w:val="18"/>
        <w:szCs w:val="18"/>
      </w:rPr>
      <w:t xml:space="preserve">pag. - 1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205B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4570D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116FE"/>
    <w:rsid w:val="00C27A75"/>
    <w:rsid w:val="00C32942"/>
    <w:rsid w:val="00C52B0F"/>
    <w:rsid w:val="00C90C65"/>
    <w:rsid w:val="00CB0CA8"/>
    <w:rsid w:val="00CE692E"/>
    <w:rsid w:val="00CE7322"/>
    <w:rsid w:val="00D119D4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446C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29205B"/>
    <w:pPr>
      <w:widowControl w:val="0"/>
      <w:spacing w:after="0" w:line="480" w:lineRule="auto"/>
      <w:jc w:val="both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2019-04-29T08:15:00Z</dcterms:modified>
</cp:coreProperties>
</file>